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EB47" w14:textId="77777777" w:rsidR="00886F7D" w:rsidRPr="00886F7D" w:rsidRDefault="00886F7D" w:rsidP="00886F7D">
      <w:pPr>
        <w:shd w:val="clear" w:color="auto" w:fill="FFFFFF"/>
        <w:spacing w:before="168" w:after="168" w:line="240" w:lineRule="atLeast"/>
        <w:outlineLvl w:val="0"/>
        <w:rPr>
          <w:rFonts w:ascii="Times New Roman" w:eastAsia="Times New Roman" w:hAnsi="Times New Roman" w:cs="Times New Roman"/>
          <w:color w:val="CC0000"/>
          <w:kern w:val="36"/>
          <w:sz w:val="49"/>
          <w:szCs w:val="49"/>
          <w:lang w:val="en-US" w:eastAsia="en-GB"/>
        </w:rPr>
      </w:pPr>
      <w:r w:rsidRPr="00886F7D">
        <w:rPr>
          <w:rFonts w:ascii="Times New Roman" w:eastAsia="Times New Roman" w:hAnsi="Times New Roman" w:cs="Times New Roman"/>
          <w:color w:val="CC0000"/>
          <w:kern w:val="36"/>
          <w:sz w:val="49"/>
          <w:szCs w:val="49"/>
          <w:lang w:val="en-US" w:eastAsia="en-GB"/>
        </w:rPr>
        <w:t>Shamrock Crystals</w:t>
      </w:r>
    </w:p>
    <w:p w14:paraId="516DBDC3" w14:textId="77777777" w:rsidR="00886F7D" w:rsidRPr="00886F7D" w:rsidRDefault="00886F7D" w:rsidP="00886F7D">
      <w:pPr>
        <w:shd w:val="clear" w:color="auto" w:fill="FFFFFF"/>
        <w:spacing w:after="195" w:line="240" w:lineRule="auto"/>
        <w:outlineLvl w:val="1"/>
        <w:rPr>
          <w:rFonts w:ascii="Arial" w:eastAsia="Times New Roman" w:hAnsi="Arial" w:cs="Arial"/>
          <w:b/>
          <w:bCs/>
          <w:color w:val="000000"/>
          <w:kern w:val="36"/>
          <w:sz w:val="48"/>
          <w:szCs w:val="48"/>
          <w:lang w:val="en-US" w:eastAsia="en-GB"/>
        </w:rPr>
      </w:pPr>
      <w:r w:rsidRPr="00886F7D">
        <w:rPr>
          <w:rFonts w:ascii="Arial" w:eastAsia="Times New Roman" w:hAnsi="Arial" w:cs="Arial"/>
          <w:b/>
          <w:bCs/>
          <w:color w:val="000000"/>
          <w:kern w:val="36"/>
          <w:sz w:val="48"/>
          <w:szCs w:val="48"/>
          <w:lang w:val="en-US" w:eastAsia="en-GB"/>
        </w:rPr>
        <w:t>How to make Borax Crystals</w:t>
      </w:r>
    </w:p>
    <w:p w14:paraId="7A15B9CD" w14:textId="77777777" w:rsidR="00886F7D" w:rsidRPr="00886F7D" w:rsidRDefault="00886F7D" w:rsidP="00886F7D">
      <w:pPr>
        <w:shd w:val="clear" w:color="auto" w:fill="FFFFFF"/>
        <w:spacing w:before="100" w:beforeAutospacing="1" w:after="168" w:line="360" w:lineRule="atLeast"/>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 xml:space="preserve">This is something you </w:t>
      </w:r>
      <w:proofErr w:type="gramStart"/>
      <w:r w:rsidRPr="00886F7D">
        <w:rPr>
          <w:rFonts w:ascii="Arial" w:eastAsia="Times New Roman" w:hAnsi="Arial" w:cs="Arial"/>
          <w:color w:val="373737"/>
          <w:sz w:val="18"/>
          <w:szCs w:val="18"/>
          <w:lang w:val="en-US" w:eastAsia="en-GB"/>
        </w:rPr>
        <w:t>HAVE to</w:t>
      </w:r>
      <w:proofErr w:type="gramEnd"/>
      <w:r w:rsidRPr="00886F7D">
        <w:rPr>
          <w:rFonts w:ascii="Arial" w:eastAsia="Times New Roman" w:hAnsi="Arial" w:cs="Arial"/>
          <w:color w:val="373737"/>
          <w:sz w:val="18"/>
          <w:szCs w:val="18"/>
          <w:lang w:val="en-US" w:eastAsia="en-GB"/>
        </w:rPr>
        <w:t xml:space="preserve"> try!  The end result is </w:t>
      </w:r>
      <w:proofErr w:type="gramStart"/>
      <w:r w:rsidRPr="00886F7D">
        <w:rPr>
          <w:rFonts w:ascii="Arial" w:eastAsia="Times New Roman" w:hAnsi="Arial" w:cs="Arial"/>
          <w:color w:val="373737"/>
          <w:sz w:val="18"/>
          <w:szCs w:val="18"/>
          <w:lang w:val="en-US" w:eastAsia="en-GB"/>
        </w:rPr>
        <w:t>amazing</w:t>
      </w:r>
      <w:proofErr w:type="gramEnd"/>
      <w:r w:rsidRPr="00886F7D">
        <w:rPr>
          <w:rFonts w:ascii="Arial" w:eastAsia="Times New Roman" w:hAnsi="Arial" w:cs="Arial"/>
          <w:color w:val="373737"/>
          <w:sz w:val="18"/>
          <w:szCs w:val="18"/>
          <w:lang w:val="en-US" w:eastAsia="en-GB"/>
        </w:rPr>
        <w:t xml:space="preserve"> and they sparkle beautifully in the sun.  I have seen a number of blogs around Christmas time that use borax crystals as ornaments, but we are now March and I am just getting around to making </w:t>
      </w:r>
      <w:proofErr w:type="gramStart"/>
      <w:r w:rsidRPr="00886F7D">
        <w:rPr>
          <w:rFonts w:ascii="Arial" w:eastAsia="Times New Roman" w:hAnsi="Arial" w:cs="Arial"/>
          <w:color w:val="373737"/>
          <w:sz w:val="18"/>
          <w:szCs w:val="18"/>
          <w:lang w:val="en-US" w:eastAsia="en-GB"/>
        </w:rPr>
        <w:t>them</w:t>
      </w:r>
      <w:proofErr w:type="gramEnd"/>
      <w:r w:rsidRPr="00886F7D">
        <w:rPr>
          <w:rFonts w:ascii="Arial" w:eastAsia="Times New Roman" w:hAnsi="Arial" w:cs="Arial"/>
          <w:color w:val="373737"/>
          <w:sz w:val="18"/>
          <w:szCs w:val="18"/>
          <w:lang w:val="en-US" w:eastAsia="en-GB"/>
        </w:rPr>
        <w:t xml:space="preserve"> so we made Shamrocks.  I am tempted to make shapes for every season!</w:t>
      </w:r>
    </w:p>
    <w:p w14:paraId="2E85F71E" w14:textId="77777777" w:rsidR="00886F7D" w:rsidRPr="00886F7D" w:rsidRDefault="00886F7D" w:rsidP="00886F7D">
      <w:pPr>
        <w:shd w:val="clear" w:color="auto" w:fill="FFFFFF"/>
        <w:spacing w:before="100" w:beforeAutospacing="1" w:after="168" w:line="360" w:lineRule="atLeast"/>
        <w:jc w:val="center"/>
        <w:rPr>
          <w:rFonts w:ascii="Arial" w:eastAsia="Times New Roman" w:hAnsi="Arial" w:cs="Arial"/>
          <w:color w:val="373737"/>
          <w:sz w:val="18"/>
          <w:szCs w:val="18"/>
          <w:lang w:val="en-US" w:eastAsia="en-GB"/>
        </w:rPr>
      </w:pPr>
      <w:r w:rsidRPr="00886F7D">
        <w:rPr>
          <w:rFonts w:ascii="Arial" w:eastAsia="Times New Roman" w:hAnsi="Arial" w:cs="Arial"/>
          <w:noProof/>
          <w:color w:val="1982D1"/>
          <w:sz w:val="18"/>
          <w:szCs w:val="18"/>
          <w:lang w:val="en-US" w:eastAsia="en-GB"/>
        </w:rPr>
        <w:drawing>
          <wp:inline distT="0" distB="0" distL="0" distR="0" wp14:anchorId="717B52B1" wp14:editId="23204305">
            <wp:extent cx="3905250" cy="5848350"/>
            <wp:effectExtent l="0" t="0" r="0" b="0"/>
            <wp:docPr id="3" name="Picture 1" descr="Borax Shamrock Crystals ~ Easy St Patrick's Day science experi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ax Shamrock Crystals ~ Easy St Patrick's Day science experi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5848350"/>
                    </a:xfrm>
                    <a:prstGeom prst="rect">
                      <a:avLst/>
                    </a:prstGeom>
                    <a:noFill/>
                    <a:ln>
                      <a:noFill/>
                    </a:ln>
                  </pic:spPr>
                </pic:pic>
              </a:graphicData>
            </a:graphic>
          </wp:inline>
        </w:drawing>
      </w:r>
    </w:p>
    <w:p w14:paraId="6466074C" w14:textId="77777777" w:rsidR="00886F7D" w:rsidRPr="00886F7D" w:rsidRDefault="00886F7D" w:rsidP="00886F7D">
      <w:pPr>
        <w:shd w:val="clear" w:color="auto" w:fill="FFFFFF"/>
        <w:spacing w:before="100" w:beforeAutospacing="1" w:after="100" w:afterAutospacing="1" w:line="624" w:lineRule="atLeast"/>
        <w:jc w:val="center"/>
        <w:outlineLvl w:val="3"/>
        <w:rPr>
          <w:rFonts w:ascii="Arial" w:eastAsia="Times New Roman" w:hAnsi="Arial" w:cs="Arial"/>
          <w:b/>
          <w:bCs/>
          <w:caps/>
          <w:color w:val="373737"/>
          <w:spacing w:val="24"/>
          <w:sz w:val="15"/>
          <w:szCs w:val="15"/>
          <w:lang w:val="en-US" w:eastAsia="en-GB"/>
        </w:rPr>
      </w:pPr>
      <w:r w:rsidRPr="00886F7D">
        <w:rPr>
          <w:rFonts w:ascii="Arial" w:eastAsia="Times New Roman" w:hAnsi="Arial" w:cs="Arial"/>
          <w:b/>
          <w:bCs/>
          <w:caps/>
          <w:color w:val="373737"/>
          <w:spacing w:val="24"/>
          <w:sz w:val="15"/>
          <w:szCs w:val="15"/>
          <w:lang w:val="en-US" w:eastAsia="en-GB"/>
        </w:rPr>
        <w:t>This Post contains affiliate links for your convenience</w:t>
      </w:r>
    </w:p>
    <w:p w14:paraId="3932E0CD" w14:textId="77777777" w:rsidR="00886F7D" w:rsidRPr="00886F7D" w:rsidRDefault="00886F7D" w:rsidP="00886F7D">
      <w:pPr>
        <w:shd w:val="clear" w:color="auto" w:fill="FFFFFF"/>
        <w:spacing w:after="195" w:line="240" w:lineRule="auto"/>
        <w:outlineLvl w:val="1"/>
        <w:rPr>
          <w:rFonts w:ascii="Arial" w:eastAsia="Times New Roman" w:hAnsi="Arial" w:cs="Arial"/>
          <w:b/>
          <w:bCs/>
          <w:color w:val="000000"/>
          <w:kern w:val="36"/>
          <w:sz w:val="48"/>
          <w:szCs w:val="48"/>
          <w:lang w:val="en-US" w:eastAsia="en-GB"/>
        </w:rPr>
      </w:pPr>
      <w:r w:rsidRPr="00886F7D">
        <w:rPr>
          <w:rFonts w:ascii="Arial" w:eastAsia="Times New Roman" w:hAnsi="Arial" w:cs="Arial"/>
          <w:b/>
          <w:bCs/>
          <w:color w:val="000000"/>
          <w:kern w:val="36"/>
          <w:sz w:val="48"/>
          <w:szCs w:val="48"/>
          <w:lang w:val="en-US" w:eastAsia="en-GB"/>
        </w:rPr>
        <w:lastRenderedPageBreak/>
        <w:t>How to make Shamrock Crystals</w:t>
      </w:r>
    </w:p>
    <w:p w14:paraId="6FE6EB6A"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hyperlink r:id="rId7" w:history="1">
        <w:r w:rsidRPr="00886F7D">
          <w:rPr>
            <w:rFonts w:ascii="Arial" w:eastAsia="Times New Roman" w:hAnsi="Arial" w:cs="Arial"/>
            <w:color w:val="1982D1"/>
            <w:sz w:val="18"/>
            <w:szCs w:val="18"/>
            <w:lang w:val="en-US" w:eastAsia="en-GB"/>
          </w:rPr>
          <w:t>Borax</w:t>
        </w:r>
      </w:hyperlink>
      <w:r w:rsidRPr="00886F7D">
        <w:rPr>
          <w:rFonts w:ascii="Arial" w:eastAsia="Times New Roman" w:hAnsi="Arial" w:cs="Arial"/>
          <w:noProof/>
          <w:color w:val="373737"/>
          <w:sz w:val="18"/>
          <w:szCs w:val="18"/>
          <w:lang w:val="en-US" w:eastAsia="en-GB"/>
        </w:rPr>
        <mc:AlternateContent>
          <mc:Choice Requires="wps">
            <w:drawing>
              <wp:inline distT="0" distB="0" distL="0" distR="0" wp14:anchorId="27B7CDE4" wp14:editId="51626AB6">
                <wp:extent cx="6350" cy="63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4A16B" id="AutoShape 2"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" filled="f" stroked="f">
                <o:lock v:ext="edit" aspectratio="t"/>
                <w10:anchorlock/>
              </v:rect>
            </w:pict>
          </mc:Fallback>
        </mc:AlternateContent>
      </w:r>
    </w:p>
    <w:p w14:paraId="08E244A3"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boiling water</w:t>
      </w:r>
    </w:p>
    <w:p w14:paraId="6B6FCFE5"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a wide mouth glass mason jar</w:t>
      </w:r>
    </w:p>
    <w:p w14:paraId="3B876440"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 xml:space="preserve">green and </w:t>
      </w:r>
      <w:hyperlink r:id="rId8" w:tgtFrame="_blank" w:history="1">
        <w:r w:rsidRPr="00886F7D">
          <w:rPr>
            <w:rFonts w:ascii="Arial" w:eastAsia="Times New Roman" w:hAnsi="Arial" w:cs="Arial"/>
            <w:color w:val="1982D1"/>
            <w:sz w:val="18"/>
            <w:szCs w:val="18"/>
            <w:lang w:val="en-US" w:eastAsia="en-GB"/>
          </w:rPr>
          <w:t>white pipe cleaners</w:t>
        </w:r>
      </w:hyperlink>
      <w:r w:rsidRPr="00886F7D">
        <w:rPr>
          <w:rFonts w:ascii="Arial" w:eastAsia="Times New Roman" w:hAnsi="Arial" w:cs="Arial"/>
          <w:noProof/>
          <w:color w:val="373737"/>
          <w:sz w:val="18"/>
          <w:szCs w:val="18"/>
          <w:lang w:val="en-US" w:eastAsia="en-GB"/>
        </w:rPr>
        <mc:AlternateContent>
          <mc:Choice Requires="wps">
            <w:drawing>
              <wp:inline distT="0" distB="0" distL="0" distR="0" wp14:anchorId="47A49B83" wp14:editId="10EED0CD">
                <wp:extent cx="6350" cy="63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D8AC8"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" filled="f" stroked="f">
                <o:lock v:ext="edit" aspectratio="t"/>
                <w10:anchorlock/>
              </v:rect>
            </w:pict>
          </mc:Fallback>
        </mc:AlternateContent>
      </w:r>
    </w:p>
    <w:p w14:paraId="541DBFFE"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string</w:t>
      </w:r>
    </w:p>
    <w:p w14:paraId="145B5DD3"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a pencil</w:t>
      </w:r>
    </w:p>
    <w:p w14:paraId="102B265F" w14:textId="77777777" w:rsidR="00886F7D" w:rsidRPr="00886F7D" w:rsidRDefault="00886F7D" w:rsidP="00886F7D">
      <w:pPr>
        <w:numPr>
          <w:ilvl w:val="0"/>
          <w:numId w:val="1"/>
        </w:numPr>
        <w:shd w:val="clear" w:color="auto" w:fill="FFFFFF"/>
        <w:spacing w:before="100" w:beforeAutospacing="1" w:after="100" w:afterAutospacing="1" w:line="240" w:lineRule="auto"/>
        <w:ind w:left="600"/>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food coloring.</w:t>
      </w:r>
    </w:p>
    <w:p w14:paraId="626BBF42" w14:textId="77777777" w:rsidR="00886F7D" w:rsidRPr="00886F7D" w:rsidRDefault="00886F7D" w:rsidP="00886F7D">
      <w:pPr>
        <w:shd w:val="clear" w:color="auto" w:fill="FFFFFF"/>
        <w:spacing w:before="100" w:beforeAutospacing="1" w:after="168" w:line="360" w:lineRule="atLeast"/>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Borax can be found in the laundry isle.  It is natural, but that does not mean it is safe.  Borax should not me inhaled or ingested, so be careful.</w:t>
      </w:r>
    </w:p>
    <w:p w14:paraId="5A954262" w14:textId="77777777" w:rsidR="00886F7D" w:rsidRPr="00886F7D" w:rsidRDefault="00886F7D" w:rsidP="00886F7D">
      <w:pPr>
        <w:shd w:val="clear" w:color="auto" w:fill="FFFFFF"/>
        <w:spacing w:before="100" w:beforeAutospacing="1" w:after="168" w:line="360" w:lineRule="atLeast"/>
        <w:jc w:val="center"/>
        <w:rPr>
          <w:rFonts w:ascii="Arial" w:eastAsia="Times New Roman" w:hAnsi="Arial" w:cs="Arial"/>
          <w:color w:val="373737"/>
          <w:sz w:val="18"/>
          <w:szCs w:val="18"/>
          <w:lang w:val="en-US" w:eastAsia="en-GB"/>
        </w:rPr>
      </w:pPr>
      <w:r w:rsidRPr="00886F7D">
        <w:rPr>
          <w:rFonts w:ascii="Arial" w:eastAsia="Times New Roman" w:hAnsi="Arial" w:cs="Arial"/>
          <w:noProof/>
          <w:color w:val="1982D1"/>
          <w:sz w:val="18"/>
          <w:szCs w:val="18"/>
          <w:lang w:val="en-US" w:eastAsia="en-GB"/>
        </w:rPr>
        <w:drawing>
          <wp:inline distT="0" distB="0" distL="0" distR="0" wp14:anchorId="34CD04A4" wp14:editId="3837DBF3">
            <wp:extent cx="3892550" cy="5848350"/>
            <wp:effectExtent l="0" t="0" r="0" b="0"/>
            <wp:docPr id="4" name="Picture 4" descr="Borax Crystals ~ Easy science experi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ax Crystals ~ Easy science experi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0" cy="5848350"/>
                    </a:xfrm>
                    <a:prstGeom prst="rect">
                      <a:avLst/>
                    </a:prstGeom>
                    <a:noFill/>
                    <a:ln>
                      <a:noFill/>
                    </a:ln>
                  </pic:spPr>
                </pic:pic>
              </a:graphicData>
            </a:graphic>
          </wp:inline>
        </w:drawing>
      </w:r>
    </w:p>
    <w:p w14:paraId="2B2089A9" w14:textId="77777777" w:rsidR="00886F7D" w:rsidRPr="00886F7D" w:rsidRDefault="00886F7D" w:rsidP="00886F7D">
      <w:pPr>
        <w:shd w:val="clear" w:color="auto" w:fill="FFFFFF"/>
        <w:spacing w:after="195" w:line="240" w:lineRule="auto"/>
        <w:outlineLvl w:val="1"/>
        <w:rPr>
          <w:rFonts w:ascii="Arial" w:eastAsia="Times New Roman" w:hAnsi="Arial" w:cs="Arial"/>
          <w:b/>
          <w:bCs/>
          <w:color w:val="000000"/>
          <w:kern w:val="36"/>
          <w:sz w:val="48"/>
          <w:szCs w:val="48"/>
          <w:lang w:val="en-US" w:eastAsia="en-GB"/>
        </w:rPr>
      </w:pPr>
      <w:r w:rsidRPr="00886F7D">
        <w:rPr>
          <w:rFonts w:ascii="Arial" w:eastAsia="Times New Roman" w:hAnsi="Arial" w:cs="Arial"/>
          <w:b/>
          <w:bCs/>
          <w:color w:val="000000"/>
          <w:kern w:val="36"/>
          <w:sz w:val="48"/>
          <w:szCs w:val="48"/>
          <w:lang w:val="en-US" w:eastAsia="en-GB"/>
        </w:rPr>
        <w:t>Instructions for making the crystals</w:t>
      </w:r>
    </w:p>
    <w:p w14:paraId="1A4DECFE" w14:textId="77777777" w:rsidR="00886F7D" w:rsidRPr="00886F7D" w:rsidRDefault="00886F7D" w:rsidP="00886F7D">
      <w:pPr>
        <w:shd w:val="clear" w:color="auto" w:fill="FFFFFF"/>
        <w:spacing w:before="100" w:beforeAutospacing="1" w:after="168" w:line="360" w:lineRule="atLeast"/>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lastRenderedPageBreak/>
        <w:t xml:space="preserve">First, </w:t>
      </w:r>
      <w:proofErr w:type="gramStart"/>
      <w:r w:rsidRPr="00886F7D">
        <w:rPr>
          <w:rFonts w:ascii="Arial" w:eastAsia="Times New Roman" w:hAnsi="Arial" w:cs="Arial"/>
          <w:color w:val="373737"/>
          <w:sz w:val="18"/>
          <w:szCs w:val="18"/>
          <w:lang w:val="en-US" w:eastAsia="en-GB"/>
        </w:rPr>
        <w:t>twist  your</w:t>
      </w:r>
      <w:proofErr w:type="gramEnd"/>
      <w:r w:rsidRPr="00886F7D">
        <w:rPr>
          <w:rFonts w:ascii="Arial" w:eastAsia="Times New Roman" w:hAnsi="Arial" w:cs="Arial"/>
          <w:color w:val="373737"/>
          <w:sz w:val="18"/>
          <w:szCs w:val="18"/>
          <w:lang w:val="en-US" w:eastAsia="en-GB"/>
        </w:rPr>
        <w:t xml:space="preserve"> pipe cleaner into the desired shape.  I set out a few templates of shamrocks (printed off the internet) for the kids to look at.</w:t>
      </w:r>
    </w:p>
    <w:p w14:paraId="3A898286" w14:textId="77777777" w:rsidR="00886F7D" w:rsidRPr="00886F7D" w:rsidRDefault="00886F7D" w:rsidP="00886F7D">
      <w:pPr>
        <w:shd w:val="clear" w:color="auto" w:fill="FFFFFF"/>
        <w:spacing w:before="100" w:beforeAutospacing="1" w:after="168" w:line="360" w:lineRule="atLeast"/>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You will need 3 cups of boiling water per mason jar, 1/2 cup of Borax for each jar.  The more saturated your solution is, the larger your crystals will be.  Stir until all the borax is dissolved and the solution is clear, add food coloring if you desire.</w:t>
      </w:r>
    </w:p>
    <w:p w14:paraId="486115A3" w14:textId="77777777" w:rsidR="00886F7D" w:rsidRPr="00886F7D" w:rsidRDefault="00886F7D" w:rsidP="00886F7D">
      <w:pPr>
        <w:shd w:val="clear" w:color="auto" w:fill="FFFFFF"/>
        <w:spacing w:before="100" w:beforeAutospacing="1" w:after="168" w:line="360" w:lineRule="atLeast"/>
        <w:jc w:val="center"/>
        <w:rPr>
          <w:rFonts w:ascii="Arial" w:eastAsia="Times New Roman" w:hAnsi="Arial" w:cs="Arial"/>
          <w:color w:val="373737"/>
          <w:sz w:val="18"/>
          <w:szCs w:val="18"/>
          <w:lang w:val="en-US" w:eastAsia="en-GB"/>
        </w:rPr>
      </w:pPr>
      <w:r w:rsidRPr="00886F7D">
        <w:rPr>
          <w:rFonts w:ascii="Arial" w:eastAsia="Times New Roman" w:hAnsi="Arial" w:cs="Arial"/>
          <w:noProof/>
          <w:color w:val="1982D1"/>
          <w:sz w:val="18"/>
          <w:szCs w:val="18"/>
          <w:lang w:val="en-US" w:eastAsia="en-GB"/>
        </w:rPr>
        <w:drawing>
          <wp:inline distT="0" distB="0" distL="0" distR="0" wp14:anchorId="51FDC0FC" wp14:editId="0EE156DF">
            <wp:extent cx="5848350" cy="3905250"/>
            <wp:effectExtent l="0" t="0" r="0" b="0"/>
            <wp:docPr id="5" name="Picture 5" descr="Borax Crystals ~ Easy Saint Patrick's Day science experi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ax Crystals ~ Easy Saint Patrick's Day science experim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3905250"/>
                    </a:xfrm>
                    <a:prstGeom prst="rect">
                      <a:avLst/>
                    </a:prstGeom>
                    <a:noFill/>
                    <a:ln>
                      <a:noFill/>
                    </a:ln>
                  </pic:spPr>
                </pic:pic>
              </a:graphicData>
            </a:graphic>
          </wp:inline>
        </w:drawing>
      </w:r>
    </w:p>
    <w:p w14:paraId="4F87E894" w14:textId="77777777" w:rsidR="00886F7D" w:rsidRPr="00886F7D" w:rsidRDefault="00886F7D" w:rsidP="00886F7D">
      <w:pPr>
        <w:shd w:val="clear" w:color="auto" w:fill="FFFFFF"/>
        <w:spacing w:before="100" w:beforeAutospacing="1" w:after="168" w:line="360" w:lineRule="atLeast"/>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Tie a string around the tail of the shamrock and tie the other end to a pencil.   Gently lower the shamrock into the solution making sure that it is not touching any sides or the bottom.  Set the jar in a safe spot that will not be disturbed.  We let ours sit overnight and the kids were amazed to find the pipe cleaners were transformed into crystal-encrusted decorations.  Gently cut off the string and display in your window.</w:t>
      </w:r>
    </w:p>
    <w:p w14:paraId="2BF251DB" w14:textId="77777777" w:rsidR="00886F7D" w:rsidRPr="00886F7D" w:rsidRDefault="00886F7D" w:rsidP="00886F7D">
      <w:pPr>
        <w:shd w:val="clear" w:color="auto" w:fill="FFFFFF"/>
        <w:spacing w:before="100" w:beforeAutospacing="1" w:after="168" w:line="360" w:lineRule="atLeast"/>
        <w:jc w:val="center"/>
        <w:rPr>
          <w:rFonts w:ascii="Arial" w:eastAsia="Times New Roman" w:hAnsi="Arial" w:cs="Arial"/>
          <w:color w:val="373737"/>
          <w:sz w:val="18"/>
          <w:szCs w:val="18"/>
          <w:lang w:val="en-US" w:eastAsia="en-GB"/>
        </w:rPr>
      </w:pPr>
      <w:r w:rsidRPr="00886F7D">
        <w:rPr>
          <w:rFonts w:ascii="Arial" w:eastAsia="Times New Roman" w:hAnsi="Arial" w:cs="Arial"/>
          <w:noProof/>
          <w:color w:val="1982D1"/>
          <w:sz w:val="18"/>
          <w:szCs w:val="18"/>
          <w:lang w:val="en-US" w:eastAsia="en-GB"/>
        </w:rPr>
        <w:lastRenderedPageBreak/>
        <w:drawing>
          <wp:inline distT="0" distB="0" distL="0" distR="0" wp14:anchorId="75CE5BE3" wp14:editId="08A7FA1F">
            <wp:extent cx="3905250" cy="5848350"/>
            <wp:effectExtent l="0" t="0" r="0" b="0"/>
            <wp:docPr id="6" name="Picture 6" descr="Borax Shamrock Crystals ~ Easy Saint Patrick's Day science experi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ax Shamrock Crystals ~ Easy Saint Patrick's Day science experime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5848350"/>
                    </a:xfrm>
                    <a:prstGeom prst="rect">
                      <a:avLst/>
                    </a:prstGeom>
                    <a:noFill/>
                    <a:ln>
                      <a:noFill/>
                    </a:ln>
                  </pic:spPr>
                </pic:pic>
              </a:graphicData>
            </a:graphic>
          </wp:inline>
        </w:drawing>
      </w:r>
    </w:p>
    <w:p w14:paraId="0A3AFB1B" w14:textId="77777777" w:rsidR="00886F7D" w:rsidRPr="00886F7D" w:rsidRDefault="00886F7D" w:rsidP="00886F7D">
      <w:pPr>
        <w:shd w:val="clear" w:color="auto" w:fill="FFFFFF"/>
        <w:spacing w:after="195" w:line="240" w:lineRule="auto"/>
        <w:outlineLvl w:val="1"/>
        <w:rPr>
          <w:rFonts w:ascii="Arial" w:eastAsia="Times New Roman" w:hAnsi="Arial" w:cs="Arial"/>
          <w:b/>
          <w:bCs/>
          <w:color w:val="000000"/>
          <w:kern w:val="36"/>
          <w:sz w:val="48"/>
          <w:szCs w:val="48"/>
          <w:lang w:val="en-US" w:eastAsia="en-GB"/>
        </w:rPr>
      </w:pPr>
      <w:r w:rsidRPr="00886F7D">
        <w:rPr>
          <w:rFonts w:ascii="Arial" w:eastAsia="Times New Roman" w:hAnsi="Arial" w:cs="Arial"/>
          <w:b/>
          <w:bCs/>
          <w:color w:val="000000"/>
          <w:kern w:val="36"/>
          <w:sz w:val="48"/>
          <w:szCs w:val="48"/>
          <w:lang w:val="en-US" w:eastAsia="en-GB"/>
        </w:rPr>
        <w:t>Shamrock Crystal Sun Catcher</w:t>
      </w:r>
    </w:p>
    <w:p w14:paraId="13BFE54C" w14:textId="77777777" w:rsidR="00886F7D" w:rsidRPr="00886F7D" w:rsidRDefault="00886F7D" w:rsidP="00886F7D">
      <w:pPr>
        <w:shd w:val="clear" w:color="auto" w:fill="FFFFFF"/>
        <w:spacing w:before="100" w:beforeAutospacing="1" w:after="168" w:line="360" w:lineRule="atLeast"/>
        <w:rPr>
          <w:rFonts w:ascii="Arial" w:eastAsia="Times New Roman" w:hAnsi="Arial" w:cs="Arial"/>
          <w:color w:val="373737"/>
          <w:sz w:val="18"/>
          <w:szCs w:val="18"/>
          <w:lang w:val="en-US" w:eastAsia="en-GB"/>
        </w:rPr>
      </w:pPr>
      <w:r w:rsidRPr="00886F7D">
        <w:rPr>
          <w:rFonts w:ascii="Arial" w:eastAsia="Times New Roman" w:hAnsi="Arial" w:cs="Arial"/>
          <w:color w:val="373737"/>
          <w:sz w:val="18"/>
          <w:szCs w:val="18"/>
          <w:lang w:val="en-US" w:eastAsia="en-GB"/>
        </w:rPr>
        <w:t xml:space="preserve">These crystals are so simple to make.  Kaleb loves to </w:t>
      </w:r>
      <w:proofErr w:type="gramStart"/>
      <w:r w:rsidRPr="00886F7D">
        <w:rPr>
          <w:rFonts w:ascii="Arial" w:eastAsia="Times New Roman" w:hAnsi="Arial" w:cs="Arial"/>
          <w:color w:val="373737"/>
          <w:sz w:val="18"/>
          <w:szCs w:val="18"/>
          <w:lang w:val="en-US" w:eastAsia="en-GB"/>
        </w:rPr>
        <w:t>experiment</w:t>
      </w:r>
      <w:proofErr w:type="gramEnd"/>
      <w:r w:rsidRPr="00886F7D">
        <w:rPr>
          <w:rFonts w:ascii="Arial" w:eastAsia="Times New Roman" w:hAnsi="Arial" w:cs="Arial"/>
          <w:color w:val="373737"/>
          <w:sz w:val="18"/>
          <w:szCs w:val="18"/>
          <w:lang w:val="en-US" w:eastAsia="en-GB"/>
        </w:rPr>
        <w:t xml:space="preserve"> so this was the perfect project for him.  I loved that he added his twist on the experiment by coloring one pipe cleaner with markers to see what would happen.  Next time I will encourage him to use sharpies instead of washable markers.</w:t>
      </w:r>
    </w:p>
    <w:p w14:paraId="0EE7E650" w14:textId="6F437DEE" w:rsidR="00886F7D" w:rsidRPr="00886F7D" w:rsidRDefault="00886F7D" w:rsidP="00886F7D">
      <w:pPr>
        <w:shd w:val="clear" w:color="auto" w:fill="FFFFFF"/>
        <w:spacing w:before="100" w:beforeAutospacing="1" w:after="168" w:line="360" w:lineRule="atLeast"/>
        <w:jc w:val="center"/>
        <w:rPr>
          <w:rFonts w:ascii="Arial" w:eastAsia="Times New Roman" w:hAnsi="Arial" w:cs="Arial"/>
          <w:color w:val="373737"/>
          <w:sz w:val="18"/>
          <w:szCs w:val="18"/>
          <w:lang w:val="en-US" w:eastAsia="en-GB"/>
        </w:rPr>
      </w:pPr>
      <w:r w:rsidRPr="00886F7D">
        <w:rPr>
          <w:rFonts w:ascii="Arial" w:eastAsia="Times New Roman" w:hAnsi="Arial" w:cs="Arial"/>
          <w:noProof/>
          <w:color w:val="1982D1"/>
          <w:sz w:val="18"/>
          <w:szCs w:val="18"/>
          <w:lang w:val="en-US" w:eastAsia="en-GB"/>
        </w:rPr>
        <w:lastRenderedPageBreak/>
        <w:drawing>
          <wp:inline distT="0" distB="0" distL="0" distR="0" wp14:anchorId="2F33250B" wp14:editId="5820F029">
            <wp:extent cx="3892550" cy="5848350"/>
            <wp:effectExtent l="0" t="0" r="0" b="0"/>
            <wp:docPr id="7" name="Picture 7" descr="Borax Shamrock Crystals ~ Easy Saint Patrick's Day science experi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ax Shamrock Crystals ~ Easy Saint Patrick's Day science experimen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550" cy="5848350"/>
                    </a:xfrm>
                    <a:prstGeom prst="rect">
                      <a:avLst/>
                    </a:prstGeom>
                    <a:noFill/>
                    <a:ln>
                      <a:noFill/>
                    </a:ln>
                  </pic:spPr>
                </pic:pic>
              </a:graphicData>
            </a:graphic>
          </wp:inline>
        </w:drawing>
      </w:r>
    </w:p>
    <w:p w14:paraId="7867A17B" w14:textId="77777777" w:rsidR="000F11A4" w:rsidRDefault="000F11A4"/>
    <w:sectPr w:rsidR="000F1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203B"/>
    <w:multiLevelType w:val="multilevel"/>
    <w:tmpl w:val="517A4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F7D"/>
    <w:rsid w:val="000F11A4"/>
    <w:rsid w:val="0088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30C"/>
  <w15:chartTrackingRefBased/>
  <w15:docId w15:val="{BDC5496D-CC57-475E-9DE4-57646A4B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12824">
      <w:bodyDiv w:val="1"/>
      <w:marLeft w:val="0"/>
      <w:marRight w:val="0"/>
      <w:marTop w:val="100"/>
      <w:marBottom w:val="100"/>
      <w:divBdr>
        <w:top w:val="none" w:sz="0" w:space="0" w:color="auto"/>
        <w:left w:val="none" w:sz="0" w:space="0" w:color="auto"/>
        <w:bottom w:val="none" w:sz="0" w:space="0" w:color="auto"/>
        <w:right w:val="none" w:sz="0" w:space="0" w:color="auto"/>
      </w:divBdr>
      <w:divsChild>
        <w:div w:id="256716352">
          <w:marLeft w:val="0"/>
          <w:marRight w:val="0"/>
          <w:marTop w:val="0"/>
          <w:marBottom w:val="0"/>
          <w:divBdr>
            <w:top w:val="none" w:sz="0" w:space="0" w:color="auto"/>
            <w:left w:val="none" w:sz="0" w:space="0" w:color="auto"/>
            <w:bottom w:val="none" w:sz="0" w:space="0" w:color="auto"/>
            <w:right w:val="none" w:sz="0" w:space="0" w:color="auto"/>
          </w:divBdr>
          <w:divsChild>
            <w:div w:id="1664504645">
              <w:marLeft w:val="0"/>
              <w:marRight w:val="0"/>
              <w:marTop w:val="0"/>
              <w:marBottom w:val="0"/>
              <w:divBdr>
                <w:top w:val="none" w:sz="0" w:space="0" w:color="auto"/>
                <w:left w:val="none" w:sz="0" w:space="0" w:color="auto"/>
                <w:bottom w:val="none" w:sz="0" w:space="0" w:color="auto"/>
                <w:right w:val="none" w:sz="0" w:space="0" w:color="auto"/>
              </w:divBdr>
              <w:divsChild>
                <w:div w:id="1934900638">
                  <w:marLeft w:val="0"/>
                  <w:marRight w:val="-30"/>
                  <w:marTop w:val="0"/>
                  <w:marBottom w:val="0"/>
                  <w:divBdr>
                    <w:top w:val="none" w:sz="0" w:space="0" w:color="auto"/>
                    <w:left w:val="none" w:sz="0" w:space="0" w:color="auto"/>
                    <w:bottom w:val="none" w:sz="0" w:space="0" w:color="auto"/>
                    <w:right w:val="none" w:sz="0" w:space="0" w:color="auto"/>
                  </w:divBdr>
                  <w:divsChild>
                    <w:div w:id="4085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_encoding=UTF8&amp;camp=1789&amp;creative=390957&amp;field-keywords=white%20pipe%20cleaners&amp;linkCode=ur2&amp;sprefix=white%20pipe%20c%2Cgarden%2C237&amp;tag=housafore-20&amp;url=search-alias%3Darts-crafts&amp;linkId=HLPYC3SHTWURQGFU" TargetMode="External"/><Relationship Id="rId13" Type="http://schemas.openxmlformats.org/officeDocument/2006/relationships/hyperlink" Target="http://www.housingaforest.com/wp-content/uploads/2011/03/IMGP07781-683x102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gp/product/B00C61SRA6/ref=as_li_tl?ie=UTF8&amp;camp=1789&amp;creative=390957&amp;creativeASIN=B00C61SRA6&amp;linkCode=as2&amp;tag=housafore-20&amp;linkId=KQ2KFB6KNCF574TY"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ousingaforest.com/wp-content/uploads/2011/03/IMGP0486-1024x684.jpg" TargetMode="External"/><Relationship Id="rId5" Type="http://schemas.openxmlformats.org/officeDocument/2006/relationships/hyperlink" Target="http://www.housingaforest.com/wp-content/uploads/2011/03/IMGP0787-683x1024.jpg" TargetMode="External"/><Relationship Id="rId15" Type="http://schemas.openxmlformats.org/officeDocument/2006/relationships/hyperlink" Target="http://www.housingaforest.com/wp-content/uploads/2011/03/IMGP0776-682x1024.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usingaforest.com/wp-content/uploads/2011/03/IMGP0474-682x1024.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Bratch</dc:creator>
  <cp:keywords/>
  <dc:description/>
  <cp:lastModifiedBy>Kim Bratch</cp:lastModifiedBy>
  <cp:revision>1</cp:revision>
  <dcterms:created xsi:type="dcterms:W3CDTF">2021-03-24T10:00:00Z</dcterms:created>
  <dcterms:modified xsi:type="dcterms:W3CDTF">2021-03-24T10:08:00Z</dcterms:modified>
</cp:coreProperties>
</file>